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both"/>
        <w:rPr>
          <w:b w:val="1"/>
        </w:rPr>
      </w:pPr>
      <w:r>
        <w:t xml:space="preserve">Межрайонная ИФНС России № 3 по Самарской области в лице </w:t>
      </w:r>
      <w:r>
        <w:t xml:space="preserve">и.о. начальника инспекции </w:t>
      </w:r>
      <w:r>
        <w:t xml:space="preserve"> </w:t>
      </w:r>
      <w:r>
        <w:t xml:space="preserve"> </w:t>
      </w:r>
      <w:r>
        <w:t>Прилуцкой Ларисы Михайловны</w:t>
      </w:r>
      <w:r>
        <w:t>, действующе</w:t>
      </w:r>
      <w:r>
        <w:t xml:space="preserve">й </w:t>
      </w:r>
      <w:r>
        <w:t xml:space="preserve"> на основании Положения о Межрайонной ИФНС России №3 по Самарской области,  объявляет  о приеме документов</w:t>
      </w:r>
      <w:r>
        <w:rPr>
          <w:b w:val="1"/>
        </w:rPr>
        <w:t xml:space="preserve"> </w:t>
      </w:r>
      <w:r>
        <w:t xml:space="preserve">для участия в  конкурсе </w:t>
      </w:r>
      <w:r>
        <w:t xml:space="preserve"> </w:t>
      </w:r>
      <w:r>
        <w:t>на включение в кадровый резерв для замещения должности государственной гражданской службы Российской Федерации:</w:t>
      </w:r>
    </w:p>
    <w:p w14:paraId="04000000">
      <w:pPr>
        <w:ind/>
        <w:jc w:val="center"/>
        <w:rPr>
          <w:rFonts w:ascii="Times New Roman CYR" w:hAnsi="Times New Roman CYR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559"/>
        <w:gridCol w:w="1843"/>
        <w:gridCol w:w="2126"/>
        <w:gridCol w:w="2693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</w:pPr>
            <w: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/>
              <w:jc w:val="center"/>
            </w:pPr>
            <w: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</w:pPr>
            <w:r>
              <w:t>Наименование должности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 w:right="34"/>
              <w:jc w:val="center"/>
            </w:pPr>
            <w:r>
              <w:t xml:space="preserve">Квалификационные требования </w:t>
            </w:r>
          </w:p>
        </w:tc>
      </w:tr>
      <w:tr>
        <w:trPr>
          <w:trHeight w:hRule="atLeast" w:val="3956"/>
        </w:trPr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ind/>
            </w:pPr>
            <w:r>
              <w:t>Старшая группа должностей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ind/>
            </w:pPr>
            <w:r>
              <w:t>Специалис-ты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/>
            </w:pPr>
            <w:r>
              <w:t>Отдел камеральных</w:t>
            </w:r>
          </w:p>
          <w:p w14:paraId="0D000000">
            <w:pPr>
              <w:widowControl w:val="0"/>
              <w:ind/>
            </w:pPr>
            <w:r>
              <w:t>проверок №1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80"/>
              <w:ind w:right="-108"/>
            </w:pPr>
            <w:r>
              <w:t>Государственный налоговый инспектор</w:t>
            </w:r>
          </w:p>
          <w:p w14:paraId="0F000000">
            <w:pPr>
              <w:spacing w:after="80"/>
              <w:ind w:right="-108"/>
            </w:pPr>
          </w:p>
          <w:p w14:paraId="10000000">
            <w:pPr>
              <w:spacing w:after="80"/>
              <w:ind w:right="-108"/>
            </w:pPr>
          </w:p>
          <w:p w14:paraId="11000000">
            <w:pPr>
              <w:spacing w:after="80"/>
              <w:ind w:right="-108"/>
            </w:pPr>
          </w:p>
          <w:p w14:paraId="12000000">
            <w:pPr>
              <w:spacing w:after="80"/>
              <w:ind w:right="-108"/>
            </w:pPr>
          </w:p>
          <w:p w14:paraId="13000000">
            <w:pPr>
              <w:spacing w:after="80"/>
              <w:ind w:right="-108"/>
            </w:pPr>
          </w:p>
          <w:p w14:paraId="14000000">
            <w:pPr>
              <w:spacing w:after="80"/>
              <w:ind w:right="-108"/>
            </w:pPr>
          </w:p>
          <w:p w14:paraId="15000000">
            <w:pPr>
              <w:spacing w:after="80"/>
              <w:ind w:right="-108"/>
            </w:pP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tabs>
                <w:tab w:leader="none" w:pos="2520" w:val="left"/>
              </w:tabs>
              <w:ind/>
              <w:jc w:val="both"/>
            </w:pPr>
            <w: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7000000">
            <w:pPr>
              <w:widowControl w:val="0"/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80"/>
              <w:ind w:right="-108"/>
            </w:pPr>
            <w:r>
              <w:t>Старший             государственный налоговый инспектор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9000000">
      <w:pPr>
        <w:rPr>
          <w:sz w:val="24"/>
        </w:rPr>
      </w:pPr>
    </w:p>
    <w:p w14:paraId="1A000000">
      <w:pPr>
        <w:ind w:firstLine="567"/>
        <w:jc w:val="both"/>
      </w:pPr>
      <w:r>
        <w:t xml:space="preserve">Денежное содержание федеральных государственных гражданских служащих </w:t>
      </w:r>
      <w:r>
        <w:t xml:space="preserve">Межрайонной ИФНС России №3 по Самарской области </w:t>
      </w:r>
      <w:r>
        <w:t xml:space="preserve"> состоит из: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3402"/>
        <w:gridCol w:w="3827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1B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старший государственный налоговый инспектор</w:t>
            </w:r>
          </w:p>
          <w:p w14:paraId="1D00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государственный налоговый инспектор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15225 руб.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13533 руб.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</w:pPr>
          </w:p>
          <w:p w14:paraId="24000000">
            <w:pPr>
              <w:ind/>
              <w:jc w:val="center"/>
            </w:pPr>
            <w:r>
              <w:t>в размере установленным с действующим законодательством</w:t>
            </w:r>
          </w:p>
          <w:p w14:paraId="25000000">
            <w:pPr>
              <w:ind/>
              <w:jc w:val="both"/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Ежемесячной надбавки за выслугу лет  на государственной гражданской службе Российской Федерации</w:t>
            </w:r>
          </w:p>
          <w:p w14:paraId="27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</w:pPr>
            <w:r>
              <w:t>до 3</w:t>
            </w:r>
            <w:r>
              <w:t xml:space="preserve">0% </w:t>
            </w:r>
          </w:p>
          <w:p w14:paraId="29000000">
            <w:pPr>
              <w:ind/>
              <w:jc w:val="center"/>
            </w:pPr>
            <w:r>
              <w:t>должностного</w:t>
            </w:r>
          </w:p>
          <w:p w14:paraId="2A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2C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</w:pPr>
            <w:r>
              <w:t>30%</w:t>
            </w:r>
          </w:p>
          <w:p w14:paraId="2E000000">
            <w:pPr>
              <w:ind/>
              <w:jc w:val="center"/>
            </w:pPr>
            <w:r>
              <w:t>должностного</w:t>
            </w:r>
          </w:p>
          <w:p w14:paraId="2F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 xml:space="preserve">Премии за выполнение особо важных и сложных заданий </w:t>
            </w:r>
          </w:p>
          <w:p w14:paraId="31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Ежемесячного  денежного поощрения</w:t>
            </w:r>
          </w:p>
          <w:p w14:paraId="34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 xml:space="preserve">0,3% </w:t>
            </w:r>
          </w:p>
          <w:p w14:paraId="36000000">
            <w:pPr>
              <w:ind/>
              <w:jc w:val="center"/>
            </w:pPr>
            <w:r>
              <w:t>должностного</w:t>
            </w:r>
          </w:p>
          <w:p w14:paraId="37000000">
            <w:pPr>
              <w:ind/>
              <w:jc w:val="center"/>
            </w:pPr>
            <w:r>
              <w:t>оклада</w:t>
            </w:r>
          </w:p>
        </w:tc>
      </w:tr>
      <w:tr>
        <w:trPr>
          <w:trHeight w:hRule="atLeast" w:val="105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 xml:space="preserve">Единовременной выплаты при предоставлении ежегодного оплачиваемого отпуска </w:t>
            </w:r>
          </w:p>
          <w:p w14:paraId="39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 xml:space="preserve">2 месячных оклада </w:t>
            </w:r>
          </w:p>
          <w:p w14:paraId="3B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/>
          <w:p w14:paraId="3D000000">
            <w:r>
              <w:t>Материальной помощи</w:t>
            </w:r>
          </w:p>
          <w:p w14:paraId="3E000000">
            <w:r>
              <w:t xml:space="preserve"> </w:t>
            </w:r>
          </w:p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</w:pPr>
          </w:p>
          <w:p w14:paraId="40000000">
            <w:pPr>
              <w:ind/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/>
          <w:p w14:paraId="42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  <w:p w14:paraId="43000000"/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/>
          <w:p w14:paraId="45000000">
            <w:pPr>
              <w:ind/>
              <w:jc w:val="both"/>
            </w:pPr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46000000"/>
        </w:tc>
      </w:tr>
    </w:tbl>
    <w:p w14:paraId="47000000">
      <w:pPr>
        <w:tabs>
          <w:tab w:leader="none" w:pos="3600" w:val="left"/>
        </w:tabs>
        <w:ind w:right="-2"/>
        <w:jc w:val="both"/>
        <w:rPr>
          <w:sz w:val="22"/>
        </w:rPr>
      </w:pPr>
    </w:p>
    <w:p w14:paraId="48000000">
      <w:pPr>
        <w:tabs>
          <w:tab w:leader="none" w:pos="3600" w:val="left"/>
        </w:tabs>
        <w:ind w:right="-2"/>
        <w:jc w:val="both"/>
        <w:rPr>
          <w:sz w:val="22"/>
        </w:rPr>
      </w:pPr>
    </w:p>
    <w:p w14:paraId="49000000">
      <w:pPr>
        <w:tabs>
          <w:tab w:leader="none" w:pos="426" w:val="left"/>
          <w:tab w:leader="none" w:pos="3600" w:val="left"/>
        </w:tabs>
        <w:ind w:right="-2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4A000000">
      <w:pPr>
        <w:ind w:firstLine="540"/>
        <w:jc w:val="both"/>
      </w:pPr>
      <w:r>
        <w:t xml:space="preserve">В соответствии с п. 11 ст. 16 Федерального закона от 27 июля 2004 года № 79-ФЗ </w:t>
      </w:r>
      <w:r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B000000">
      <w:pPr>
        <w:ind w:firstLine="540"/>
        <w:jc w:val="both"/>
      </w:pPr>
    </w:p>
    <w:p w14:paraId="4C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single"/>
        </w:rPr>
        <w:t>гражданин</w:t>
      </w:r>
      <w:r>
        <w:rPr>
          <w:b w:val="0"/>
          <w:u w:val="single"/>
        </w:rPr>
        <w:t xml:space="preserve"> </w:t>
      </w:r>
      <w:r>
        <w:rPr>
          <w:b w:val="0"/>
        </w:rPr>
        <w:t>представляет следующие документы:</w:t>
      </w:r>
    </w:p>
    <w:p w14:paraId="4D000000">
      <w:pPr>
        <w:ind w:firstLine="540" w:left="-142" w:right="-2"/>
        <w:jc w:val="both"/>
        <w:rPr>
          <w:b w:val="0"/>
        </w:rPr>
      </w:pPr>
      <w:r>
        <w:rPr>
          <w:b w:val="0"/>
        </w:rPr>
        <w:t>- личное заявление;</w:t>
      </w:r>
    </w:p>
    <w:p w14:paraId="4E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заполненную и подписанную анкету (форма утверждена распоряжением Правительства Российской Федерации от 26.05.2005 № 667-р с изменениями от 22.04.2022 № 986-р) с приложением 2-х фотографий (в деловом костюме), размером 3х4 см;</w:t>
      </w:r>
    </w:p>
    <w:p w14:paraId="4F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50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документы, подтверждающие необходимое профессиональное образование, стаж работы и квалификацию:</w:t>
      </w:r>
    </w:p>
    <w:p w14:paraId="51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  <w:u w:val="single"/>
        </w:rPr>
        <w:t>заверенную нотариально или кадровой службой по месту работы (службы)</w:t>
      </w:r>
      <w:r>
        <w:rPr>
          <w:b w:val="0"/>
        </w:rPr>
        <w:t>, или иные документы, подтверждающие трудовую (служебную) деятельность гражданина;</w:t>
      </w:r>
    </w:p>
    <w:p w14:paraId="52000000">
      <w:pPr>
        <w:ind w:firstLine="540" w:left="-142" w:right="-2"/>
        <w:jc w:val="both"/>
        <w:rPr>
          <w:b w:val="0"/>
        </w:rPr>
      </w:pPr>
      <w:r>
        <w:rPr>
          <w:b w:val="0"/>
        </w:rPr>
        <w:t>копии документов об образовании и о квалификации (</w:t>
      </w:r>
      <w:r>
        <w:rPr>
          <w:b w:val="0"/>
          <w:u w:val="single"/>
        </w:rPr>
        <w:t>с приложением</w:t>
      </w:r>
      <w:r>
        <w:rPr>
          <w:b w:val="0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single"/>
        </w:rPr>
        <w:t>заверенные нотариально или кадровой службой по месту работы (службы)</w:t>
      </w:r>
      <w:r>
        <w:rPr>
          <w:b w:val="0"/>
        </w:rPr>
        <w:t>;</w:t>
      </w:r>
    </w:p>
    <w:p w14:paraId="53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b w:val="0"/>
          <w:u w:val="single"/>
        </w:rPr>
        <w:t>форма № 001-ГС/у</w:t>
      </w:r>
      <w:r>
        <w:rPr>
          <w:b w:val="0"/>
        </w:rPr>
        <w:t>);</w:t>
      </w:r>
    </w:p>
    <w:p w14:paraId="54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5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воинского учета;</w:t>
      </w:r>
    </w:p>
    <w:p w14:paraId="56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7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single"/>
        </w:rPr>
        <w:t>гражданский служащий</w:t>
      </w:r>
      <w:r>
        <w:rPr>
          <w:b w:val="0"/>
        </w:rPr>
        <w:t xml:space="preserve"> </w:t>
      </w:r>
      <w:r>
        <w:rPr>
          <w:b w:val="0"/>
        </w:rPr>
        <w:t>представляет следующие документы:</w:t>
      </w:r>
    </w:p>
    <w:p w14:paraId="58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заявление на имя представителя нанимателя;</w:t>
      </w:r>
    </w:p>
    <w:p w14:paraId="59000000">
      <w:pPr>
        <w:ind w:firstLine="540" w:left="-142" w:right="-2"/>
        <w:jc w:val="both"/>
        <w:rPr>
          <w:b w:val="0"/>
        </w:rPr>
      </w:pPr>
      <w:r>
        <w:rPr>
          <w:b w:val="0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A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B000000">
      <w:pPr>
        <w:ind w:firstLine="540"/>
        <w:jc w:val="both"/>
        <w:rPr>
          <w:b w:val="0"/>
        </w:rPr>
      </w:pPr>
    </w:p>
    <w:p w14:paraId="5C000000">
      <w:pPr>
        <w:ind w:firstLine="540"/>
        <w:jc w:val="both"/>
        <w:rPr>
          <w:b w:val="0"/>
        </w:rPr>
      </w:pPr>
      <w:r>
        <w:rPr>
          <w:b w:val="0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D000000">
      <w:pPr>
        <w:ind w:firstLine="540" w:left="-142" w:right="-2"/>
        <w:jc w:val="both"/>
        <w:rPr>
          <w:b w:val="0"/>
        </w:rPr>
      </w:pPr>
      <w:r>
        <w:rPr>
          <w:b w:val="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E000000">
      <w:pPr>
        <w:ind w:firstLine="540" w:left="-142" w:right="-2"/>
        <w:jc w:val="both"/>
        <w:rPr>
          <w:b w:val="0"/>
        </w:rPr>
      </w:pPr>
      <w:bookmarkStart w:id="1" w:name="sub_1010"/>
      <w:r>
        <w:rPr>
          <w:b w:val="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F000000">
      <w:pPr>
        <w:ind w:firstLine="540" w:left="-142" w:right="-2"/>
        <w:jc w:val="both"/>
        <w:rPr>
          <w:b w:val="0"/>
        </w:rPr>
      </w:pPr>
      <w:bookmarkEnd w:id="1"/>
      <w:r>
        <w:rPr>
          <w:b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0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1000000">
      <w:pPr>
        <w:ind w:firstLine="540" w:left="-142" w:right="-2"/>
        <w:jc w:val="both"/>
        <w:rPr>
          <w:b w:val="0"/>
        </w:rPr>
      </w:pPr>
      <w:bookmarkStart w:id="2" w:name="sub_1019"/>
      <w:r>
        <w:rPr>
          <w:b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2000000">
      <w:pPr>
        <w:ind w:firstLine="540" w:left="-142" w:right="-2"/>
        <w:jc w:val="both"/>
        <w:rPr>
          <w:b w:val="0"/>
        </w:rPr>
      </w:pPr>
      <w:bookmarkEnd w:id="2"/>
      <w:r>
        <w:rPr>
          <w:b w:val="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63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4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Тестирование считается пройденным, если кандидат правильно ответил на </w:t>
      </w:r>
      <w:r>
        <w:rPr>
          <w:b w:val="0"/>
        </w:rPr>
        <w:t>70</w:t>
      </w:r>
      <w:r>
        <w:rPr>
          <w:b w:val="0"/>
        </w:rPr>
        <w:t xml:space="preserve"> и более процентов заданных вопросов.</w:t>
      </w:r>
    </w:p>
    <w:p w14:paraId="65000000">
      <w:pPr>
        <w:ind w:firstLine="540" w:left="-142" w:right="-2"/>
        <w:jc w:val="both"/>
        <w:rPr>
          <w:b w:val="0"/>
        </w:rPr>
      </w:pPr>
      <w:r>
        <w:rPr>
          <w:b w:val="0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6000000">
      <w:pPr>
        <w:ind w:firstLine="540" w:left="-142" w:right="-2"/>
        <w:jc w:val="both"/>
        <w:rPr>
          <w:b w:val="0"/>
        </w:rPr>
      </w:pPr>
    </w:p>
    <w:p w14:paraId="67000000">
      <w:pPr>
        <w:ind w:firstLine="540" w:left="-142" w:right="-2"/>
        <w:jc w:val="both"/>
        <w:rPr>
          <w:b w:val="0"/>
        </w:rPr>
      </w:pPr>
      <w:r>
        <w:rPr>
          <w:b w:val="0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b w:val="0"/>
          <w:u w:val="single"/>
        </w:rPr>
        <w:t>gossluzhba</w:t>
      </w:r>
      <w:r>
        <w:rPr>
          <w:b w:val="0"/>
          <w:u w:val="single"/>
        </w:rPr>
        <w:t>.</w:t>
      </w:r>
      <w:r>
        <w:rPr>
          <w:b w:val="0"/>
          <w:u w:val="single"/>
        </w:rPr>
        <w:t>gov</w:t>
      </w:r>
      <w:r>
        <w:rPr>
          <w:b w:val="0"/>
          <w:u w:val="single"/>
        </w:rPr>
        <w:t>.</w:t>
      </w:r>
      <w:r>
        <w:rPr>
          <w:b w:val="0"/>
          <w:u w:val="single"/>
        </w:rPr>
        <w:t>ru</w:t>
      </w:r>
      <w:r>
        <w:rPr>
          <w:b w:val="0"/>
        </w:rPr>
        <w:t> – рубрика «Профессиональное развитие – Самообразование – Самооценка – Тесты для самопроверки».</w:t>
      </w:r>
    </w:p>
    <w:p w14:paraId="68000000">
      <w:pPr>
        <w:ind w:firstLine="540" w:left="-142" w:right="-2"/>
        <w:jc w:val="both"/>
        <w:rPr>
          <w:b w:val="0"/>
        </w:rPr>
      </w:pPr>
      <w:r>
        <w:rPr>
          <w:b w:val="0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9000000">
      <w:pPr>
        <w:ind w:firstLine="540" w:left="-142" w:right="-2"/>
        <w:jc w:val="both"/>
        <w:rPr>
          <w:b w:val="0"/>
        </w:rPr>
      </w:pPr>
      <w:bookmarkStart w:id="3" w:name="sub_1026"/>
      <w:bookmarkStart w:id="4" w:name="sub_1021"/>
      <w:r>
        <w:rPr>
          <w:b w:val="0"/>
        </w:rPr>
        <w:t>Решение конкурсной комиссии принимается в отсутствие кандидата.</w:t>
      </w:r>
      <w:bookmarkStart w:id="5" w:name="sub_1022"/>
      <w:bookmarkEnd w:id="4"/>
    </w:p>
    <w:p w14:paraId="6A000000">
      <w:pPr>
        <w:ind w:firstLine="540" w:left="-142" w:right="-2"/>
        <w:jc w:val="both"/>
        <w:rPr>
          <w:b w:val="0"/>
        </w:rPr>
      </w:pPr>
      <w:r>
        <w:rPr>
          <w:b w:val="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B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По результатам конкурса издается приказ Межрайонной ИФНС России №3 по Самарской </w:t>
      </w:r>
      <w:bookmarkStart w:id="6" w:name="sub_1024"/>
      <w:bookmarkEnd w:id="5"/>
      <w:r>
        <w:rPr>
          <w:b w:val="0"/>
        </w:rPr>
        <w:t>на включение в кадровый резерв для замещения должности государственной гражданской службы Российской Федерации. В случае направления документов по почте, датой подачи считается дата их поступления в Межрайонную ИФНС России №3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6C000000">
      <w:pPr>
        <w:ind w:firstLine="540" w:left="-142" w:right="-2"/>
        <w:jc w:val="both"/>
        <w:rPr>
          <w:b w:val="0"/>
        </w:rPr>
      </w:pPr>
      <w:r>
        <w:rPr>
          <w:b w:val="0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6D000000">
      <w:pPr>
        <w:spacing w:line="276" w:lineRule="auto"/>
        <w:ind w:firstLine="708"/>
        <w:jc w:val="both"/>
        <w:rPr>
          <w:b w:val="0"/>
        </w:rPr>
      </w:pPr>
      <w:bookmarkStart w:id="7" w:name="sub_1025"/>
      <w:bookmarkEnd w:id="6"/>
      <w:r>
        <w:rPr>
          <w:b w:val="0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6E000000">
      <w:pPr>
        <w:ind w:firstLine="540" w:left="-142" w:right="-2"/>
        <w:jc w:val="both"/>
        <w:rPr>
          <w:b w:val="0"/>
        </w:rPr>
      </w:pPr>
      <w:r>
        <w:rPr>
          <w:b w:val="0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F000000">
      <w:pPr>
        <w:ind w:firstLine="540" w:left="-142" w:right="-2"/>
        <w:jc w:val="both"/>
        <w:rPr>
          <w:b w:val="0"/>
        </w:rPr>
      </w:pPr>
      <w:bookmarkEnd w:id="7"/>
      <w:r>
        <w:rPr>
          <w:b w:val="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0000000">
      <w:pPr>
        <w:spacing w:line="276" w:lineRule="auto"/>
        <w:ind w:firstLine="708"/>
        <w:jc w:val="both"/>
        <w:rPr>
          <w:b w:val="0"/>
        </w:rPr>
      </w:pPr>
      <w:bookmarkEnd w:id="3"/>
      <w:r>
        <w:rPr>
          <w:b w:val="0"/>
        </w:rPr>
        <w:t xml:space="preserve">Прием документов для участия в конкурсе будет проводиться  </w:t>
      </w:r>
      <w:r>
        <w:rPr>
          <w:b w:val="0"/>
        </w:rPr>
        <w:t xml:space="preserve">с  </w:t>
      </w:r>
      <w:r>
        <w:rPr>
          <w:b w:val="0"/>
        </w:rPr>
        <w:t>01</w:t>
      </w:r>
      <w:r>
        <w:rPr>
          <w:b w:val="0"/>
        </w:rPr>
        <w:t xml:space="preserve">   июня  2023 года </w:t>
      </w:r>
      <w:r>
        <w:rPr>
          <w:b w:val="0"/>
        </w:rPr>
        <w:t xml:space="preserve"> </w:t>
      </w:r>
      <w:r>
        <w:rPr>
          <w:b w:val="0"/>
        </w:rPr>
        <w:t>по</w:t>
      </w:r>
      <w:r>
        <w:rPr>
          <w:b w:val="0"/>
        </w:rPr>
        <w:t xml:space="preserve">  21</w:t>
      </w:r>
      <w:r>
        <w:rPr>
          <w:b w:val="0"/>
        </w:rPr>
        <w:t xml:space="preserve">  июня  2023 года. </w:t>
      </w:r>
      <w:r>
        <w:rPr>
          <w:b w:val="0"/>
        </w:rPr>
        <w:t xml:space="preserve"> Время приема документов: с 9 часов  00  минут до 17 часов (перерыв с 13 часов до 14 часов), в пятницу с 9 часов 00  минут до 16 часов.</w:t>
      </w:r>
    </w:p>
    <w:p w14:paraId="71000000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>Адрес приема документов: г. Сызрань, ул. Кирова, 40,  Межрайонная ИФНС России №3 по Самарской области (отдел кадров), каб. № 412.</w:t>
      </w:r>
    </w:p>
    <w:p w14:paraId="72000000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 xml:space="preserve">Конкурс планируется провести  </w:t>
      </w:r>
      <w:r>
        <w:rPr>
          <w:b w:val="0"/>
        </w:rPr>
        <w:t xml:space="preserve">14 </w:t>
      </w:r>
      <w:r>
        <w:rPr>
          <w:b w:val="0"/>
        </w:rPr>
        <w:t xml:space="preserve"> июля  2023 года</w:t>
      </w:r>
      <w:r>
        <w:rPr>
          <w:b w:val="0"/>
        </w:rPr>
        <w:t xml:space="preserve"> в 1</w:t>
      </w:r>
      <w:r>
        <w:rPr>
          <w:b w:val="0"/>
        </w:rPr>
        <w:t>0</w:t>
      </w:r>
      <w:r>
        <w:rPr>
          <w:b w:val="0"/>
        </w:rPr>
        <w:t xml:space="preserve"> часов 00 минут по адресу:  г. Сызрань, ул. Кирова,40. </w:t>
      </w:r>
    </w:p>
    <w:p w14:paraId="73000000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>Контактный телефон: +7 (8464) 92-00-08.</w:t>
      </w:r>
    </w:p>
    <w:p w14:paraId="74000000">
      <w:pPr>
        <w:rPr>
          <w:b w:val="0"/>
          <w:sz w:val="24"/>
        </w:rPr>
      </w:pPr>
    </w:p>
    <w:p w14:paraId="75000000">
      <w:pPr>
        <w:ind/>
        <w:jc w:val="both"/>
        <w:rPr>
          <w:b w:val="0"/>
        </w:rPr>
      </w:pPr>
    </w:p>
    <w:p w14:paraId="76000000">
      <w:pPr>
        <w:rPr>
          <w:b w:val="0"/>
          <w:sz w:val="24"/>
        </w:rPr>
      </w:pPr>
    </w:p>
    <w:sectPr>
      <w:headerReference r:id="rId1" w:type="default"/>
      <w:pgSz w:h="16838" w:w="11906"/>
      <w:pgMar w:bottom="680" w:footer="720" w:gutter="0" w:header="720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6"/>
    </w:rPr>
  </w:style>
  <w:style w:default="1" w:styleId="Style_3_ch" w:type="character">
    <w:name w:val="Normal"/>
    <w:link w:val="Style_3"/>
    <w:rPr>
      <w:sz w:val="26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ind/>
      <w:outlineLvl w:val="2"/>
    </w:pPr>
    <w:rPr>
      <w:b w:val="1"/>
      <w:sz w:val="24"/>
    </w:rPr>
  </w:style>
  <w:style w:styleId="Style_8_ch" w:type="character">
    <w:name w:val="heading 3"/>
    <w:basedOn w:val="Style_3_ch"/>
    <w:link w:val="Style_8"/>
    <w:rPr>
      <w:b w:val="1"/>
      <w:sz w:val="24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Body Text Indent 3"/>
    <w:basedOn w:val="Style_3"/>
    <w:link w:val="Style_10_ch"/>
    <w:pPr>
      <w:spacing w:after="120"/>
      <w:ind w:firstLine="0" w:left="283"/>
    </w:pPr>
    <w:rPr>
      <w:sz w:val="16"/>
    </w:rPr>
  </w:style>
  <w:style w:styleId="Style_10_ch" w:type="character">
    <w:name w:val="Body Text Indent 3"/>
    <w:basedOn w:val="Style_3_ch"/>
    <w:link w:val="Style_10"/>
    <w:rPr>
      <w:sz w:val="16"/>
    </w:rPr>
  </w:style>
  <w:style w:styleId="Style_11" w:type="paragraph">
    <w:name w:val="ConsPlusNormal"/>
    <w:link w:val="Style_11_ch"/>
    <w:pPr>
      <w:widowControl w:val="0"/>
      <w:ind w:firstLine="72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ody Text 3"/>
    <w:basedOn w:val="Style_3"/>
    <w:link w:val="Style_14_ch"/>
    <w:pPr>
      <w:ind/>
      <w:jc w:val="center"/>
    </w:pPr>
    <w:rPr>
      <w:b w:val="1"/>
      <w:sz w:val="28"/>
    </w:rPr>
  </w:style>
  <w:style w:styleId="Style_14_ch" w:type="character">
    <w:name w:val="Body Text 3"/>
    <w:basedOn w:val="Style_3_ch"/>
    <w:link w:val="Style_14"/>
    <w:rPr>
      <w:b w:val="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3"/>
    <w:link w:val="Style_16_ch"/>
    <w:rPr>
      <w:sz w:val="20"/>
    </w:rPr>
  </w:style>
  <w:style w:styleId="Style_16_ch" w:type="character">
    <w:name w:val="Footnote"/>
    <w:basedOn w:val="Style_3_ch"/>
    <w:link w:val="Style_16"/>
    <w:rPr>
      <w:sz w:val="20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ConsNormal"/>
    <w:link w:val="Style_19_ch"/>
    <w:pPr>
      <w:widowControl w:val="0"/>
      <w:ind w:firstLine="720" w:right="19772"/>
    </w:pPr>
    <w:rPr>
      <w:rFonts w:ascii="Arial" w:hAnsi="Arial"/>
    </w:rPr>
  </w:style>
  <w:style w:styleId="Style_19_ch" w:type="character">
    <w:name w:val="ConsNormal"/>
    <w:link w:val="Style_19"/>
    <w:rPr>
      <w:rFonts w:ascii="Arial" w:hAnsi="Arial"/>
    </w:rPr>
  </w:style>
  <w:style w:styleId="Style_20" w:type="paragraph">
    <w:name w:val="caption"/>
    <w:basedOn w:val="Style_3"/>
    <w:next w:val="Style_3"/>
    <w:link w:val="Style_20_ch"/>
    <w:pPr>
      <w:spacing w:after="240" w:before="120"/>
      <w:ind/>
      <w:jc w:val="center"/>
    </w:pPr>
    <w:rPr>
      <w:b w:val="1"/>
      <w:sz w:val="24"/>
    </w:rPr>
  </w:style>
  <w:style w:styleId="Style_20_ch" w:type="character">
    <w:name w:val="caption"/>
    <w:basedOn w:val="Style_3_ch"/>
    <w:link w:val="Style_20"/>
    <w:rPr>
      <w:b w:val="1"/>
      <w:sz w:val="24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5"/>
    <w:next w:val="Style_3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3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3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page number"/>
    <w:basedOn w:val="Style_29"/>
    <w:link w:val="Style_28_ch"/>
  </w:style>
  <w:style w:styleId="Style_28_ch" w:type="character">
    <w:name w:val="page number"/>
    <w:basedOn w:val="Style_29_ch"/>
    <w:link w:val="Style_28"/>
  </w:style>
  <w:style w:styleId="Style_30" w:type="paragraph">
    <w:name w:val="footer"/>
    <w:basedOn w:val="Style_3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paragraph">
    <w:name w:val="Title"/>
    <w:next w:val="Style_3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basedOn w:val="Style_3"/>
    <w:next w:val="Style_3"/>
    <w:link w:val="Style_32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32_ch" w:type="character">
    <w:name w:val="heading 4"/>
    <w:basedOn w:val="Style_3_ch"/>
    <w:link w:val="Style_32"/>
    <w:rPr>
      <w:b w:val="1"/>
      <w:sz w:val="16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3" w:type="paragraph">
    <w:name w:val="Body Text"/>
    <w:basedOn w:val="Style_3"/>
    <w:link w:val="Style_33_ch"/>
    <w:pPr>
      <w:spacing w:after="120"/>
      <w:ind/>
    </w:pPr>
  </w:style>
  <w:style w:styleId="Style_33_ch" w:type="character">
    <w:name w:val="Body Text"/>
    <w:basedOn w:val="Style_3_ch"/>
    <w:link w:val="Style_33"/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paragraph">
    <w:name w:val="heading 6"/>
    <w:basedOn w:val="Style_3"/>
    <w:next w:val="Style_3"/>
    <w:link w:val="Style_35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35_ch" w:type="character">
    <w:name w:val="heading 6"/>
    <w:basedOn w:val="Style_3_ch"/>
    <w:link w:val="Style_35"/>
    <w:rPr>
      <w:rFonts w:ascii="Calibri" w:hAnsi="Calibri"/>
      <w:b w:val="1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2023-06-05T12:36:00Z</dcterms:modified>
</cp:coreProperties>
</file>